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04"/>
        <w:tblW w:w="10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01"/>
        <w:gridCol w:w="3699"/>
        <w:gridCol w:w="2806"/>
      </w:tblGrid>
      <w:tr w:rsidR="001E2AD4" w:rsidRPr="001E2AD4" w:rsidTr="001E2AD4">
        <w:trPr>
          <w:trHeight w:val="504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center"/>
              <w:rPr>
                <w:rFonts w:ascii="Arial" w:hAnsi="Arial" w:cs="Arial"/>
              </w:rPr>
            </w:pPr>
            <w:proofErr w:type="spellStart"/>
            <w:r w:rsidRPr="001E2AD4">
              <w:rPr>
                <w:rFonts w:ascii="Arial" w:hAnsi="Arial" w:cs="Arial"/>
                <w:b/>
                <w:bCs/>
                <w:lang w:val="en-ZA"/>
              </w:rPr>
              <w:t>Maatskaplike</w:t>
            </w:r>
            <w:proofErr w:type="spellEnd"/>
            <w:r w:rsidRPr="001E2AD4">
              <w:rPr>
                <w:rFonts w:ascii="Arial" w:hAnsi="Arial" w:cs="Arial"/>
                <w:b/>
                <w:bCs/>
                <w:lang w:val="en-ZA"/>
              </w:rPr>
              <w:t xml:space="preserve"> </w:t>
            </w:r>
            <w:proofErr w:type="spellStart"/>
            <w:r w:rsidRPr="001E2AD4">
              <w:rPr>
                <w:rFonts w:ascii="Arial" w:hAnsi="Arial" w:cs="Arial"/>
                <w:b/>
                <w:bCs/>
                <w:lang w:val="en-ZA"/>
              </w:rPr>
              <w:t>aanwysers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center"/>
              <w:rPr>
                <w:rFonts w:ascii="Arial" w:hAnsi="Arial" w:cs="Arial"/>
              </w:rPr>
            </w:pPr>
            <w:proofErr w:type="spellStart"/>
            <w:r w:rsidRPr="001E2AD4">
              <w:rPr>
                <w:rFonts w:ascii="Arial" w:hAnsi="Arial" w:cs="Arial"/>
                <w:b/>
                <w:bCs/>
                <w:lang w:val="en-ZA"/>
              </w:rPr>
              <w:t>Vlak</w:t>
            </w:r>
            <w:proofErr w:type="spellEnd"/>
            <w:r w:rsidRPr="001E2AD4">
              <w:rPr>
                <w:rFonts w:ascii="Arial" w:hAnsi="Arial" w:cs="Arial"/>
                <w:b/>
                <w:bCs/>
                <w:lang w:val="en-ZA"/>
              </w:rPr>
              <w:t xml:space="preserve"> van </w:t>
            </w:r>
            <w:proofErr w:type="spellStart"/>
            <w:r w:rsidRPr="001E2AD4">
              <w:rPr>
                <w:rFonts w:ascii="Arial" w:hAnsi="Arial" w:cs="Arial"/>
                <w:b/>
                <w:bCs/>
                <w:lang w:val="en-ZA"/>
              </w:rPr>
              <w:t>ontwikkeling</w:t>
            </w:r>
            <w:proofErr w:type="spellEnd"/>
          </w:p>
          <w:p w:rsidR="001E2AD4" w:rsidRPr="001E2AD4" w:rsidRDefault="001E2AD4" w:rsidP="001E2AD4">
            <w:pPr>
              <w:jc w:val="center"/>
              <w:rPr>
                <w:rFonts w:ascii="Arial" w:hAnsi="Arial" w:cs="Arial"/>
              </w:rPr>
            </w:pPr>
            <w:proofErr w:type="spellStart"/>
            <w:r w:rsidRPr="001E2AD4">
              <w:rPr>
                <w:rFonts w:ascii="Arial" w:hAnsi="Arial" w:cs="Arial"/>
                <w:b/>
                <w:bCs/>
                <w:lang w:val="en-ZA"/>
              </w:rPr>
              <w:t>Dorp</w:t>
            </w:r>
            <w:proofErr w:type="spellEnd"/>
            <w:r w:rsidRPr="001E2AD4">
              <w:rPr>
                <w:rFonts w:ascii="Arial" w:hAnsi="Arial" w:cs="Arial"/>
                <w:b/>
                <w:bCs/>
                <w:lang w:val="en-ZA"/>
              </w:rPr>
              <w:t xml:space="preserve"> A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center"/>
              <w:rPr>
                <w:rFonts w:ascii="Arial" w:hAnsi="Arial" w:cs="Arial"/>
              </w:rPr>
            </w:pPr>
            <w:proofErr w:type="spellStart"/>
            <w:r w:rsidRPr="001E2AD4">
              <w:rPr>
                <w:rFonts w:ascii="Arial" w:hAnsi="Arial" w:cs="Arial"/>
                <w:b/>
                <w:bCs/>
                <w:lang w:val="en-ZA"/>
              </w:rPr>
              <w:t>Dorp</w:t>
            </w:r>
            <w:proofErr w:type="spellEnd"/>
            <w:r w:rsidRPr="001E2AD4">
              <w:rPr>
                <w:rFonts w:ascii="Arial" w:hAnsi="Arial" w:cs="Arial"/>
                <w:b/>
                <w:bCs/>
                <w:lang w:val="en-ZA"/>
              </w:rPr>
              <w:t xml:space="preserve"> B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13" w:hanging="448"/>
              <w:rPr>
                <w:rFonts w:ascii="Arial" w:hAnsi="Arial" w:cs="Arial"/>
              </w:rPr>
            </w:pPr>
            <w:proofErr w:type="spellStart"/>
            <w:r w:rsidRPr="001E2AD4">
              <w:rPr>
                <w:rFonts w:ascii="Arial" w:hAnsi="Arial" w:cs="Arial"/>
                <w:lang w:val="en-ZA"/>
              </w:rPr>
              <w:t>Lewensverwagting</w:t>
            </w:r>
            <w:proofErr w:type="spellEnd"/>
          </w:p>
        </w:tc>
        <w:tc>
          <w:tcPr>
            <w:tcW w:w="36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2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3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 xml:space="preserve">2. 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Opvoedingsvlak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3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4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 xml:space="preserve">3. 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Babasterftes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3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 xml:space="preserve">4. 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Behuising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4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 xml:space="preserve">5. 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Werk</w:t>
            </w:r>
            <w:proofErr w:type="spellEnd"/>
            <w:r w:rsidRPr="001E2AD4">
              <w:rPr>
                <w:rFonts w:ascii="Arial" w:hAnsi="Arial" w:cs="Arial"/>
                <w:lang w:val="en-ZA"/>
              </w:rPr>
              <w:t>/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indiensneming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2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 xml:space="preserve">6. 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Misdaadvlak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3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 xml:space="preserve">7. Water 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en</w:t>
            </w:r>
            <w:proofErr w:type="spellEnd"/>
            <w:r w:rsidRPr="001E2AD4">
              <w:rPr>
                <w:rFonts w:ascii="Arial" w:hAnsi="Arial" w:cs="Arial"/>
                <w:lang w:val="en-ZA"/>
              </w:rPr>
              <w:t xml:space="preserve"> 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sanitasie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3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 xml:space="preserve">8. </w:t>
            </w:r>
            <w:proofErr w:type="spellStart"/>
            <w:r w:rsidRPr="001E2AD4">
              <w:rPr>
                <w:rFonts w:ascii="Arial" w:hAnsi="Arial" w:cs="Arial"/>
                <w:lang w:val="en-ZA"/>
              </w:rPr>
              <w:t>Gesondheid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3</w:t>
            </w:r>
          </w:p>
        </w:tc>
      </w:tr>
      <w:tr w:rsidR="001E2AD4" w:rsidRPr="001E2AD4" w:rsidTr="001E2AD4">
        <w:trPr>
          <w:trHeight w:val="312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rPr>
                <w:rFonts w:ascii="Arial" w:hAnsi="Arial" w:cs="Arial"/>
              </w:rPr>
            </w:pPr>
            <w:proofErr w:type="spellStart"/>
            <w:r w:rsidRPr="001E2AD4">
              <w:rPr>
                <w:rFonts w:ascii="Arial" w:hAnsi="Arial" w:cs="Arial"/>
                <w:lang w:val="en-ZA"/>
              </w:rPr>
              <w:t>Puntetotaal</w:t>
            </w:r>
            <w:proofErr w:type="spellEnd"/>
          </w:p>
        </w:tc>
        <w:tc>
          <w:tcPr>
            <w:tcW w:w="3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13</w:t>
            </w:r>
          </w:p>
        </w:tc>
        <w:tc>
          <w:tcPr>
            <w:tcW w:w="2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AD4" w:rsidRPr="001E2AD4" w:rsidRDefault="001E2AD4" w:rsidP="001E2AD4">
            <w:pPr>
              <w:jc w:val="both"/>
              <w:rPr>
                <w:rFonts w:ascii="Arial" w:hAnsi="Arial" w:cs="Arial"/>
              </w:rPr>
            </w:pPr>
            <w:r w:rsidRPr="001E2AD4">
              <w:rPr>
                <w:rFonts w:ascii="Arial" w:hAnsi="Arial" w:cs="Arial"/>
                <w:lang w:val="en-ZA"/>
              </w:rPr>
              <w:t>24</w:t>
            </w:r>
          </w:p>
        </w:tc>
      </w:tr>
    </w:tbl>
    <w:p w:rsidR="001E2AD4" w:rsidRPr="001E2AD4" w:rsidRDefault="001E2AD4" w:rsidP="001E2AD4">
      <w:pPr>
        <w:jc w:val="both"/>
        <w:rPr>
          <w:rFonts w:ascii="Arial" w:hAnsi="Arial" w:cs="Arial"/>
          <w:sz w:val="24"/>
          <w:u w:val="single"/>
        </w:rPr>
      </w:pPr>
      <w:proofErr w:type="spellStart"/>
      <w:r w:rsidRPr="001E2AD4">
        <w:rPr>
          <w:rFonts w:ascii="Arial" w:hAnsi="Arial" w:cs="Arial"/>
          <w:sz w:val="24"/>
          <w:u w:val="single"/>
        </w:rPr>
        <w:t>Aktiwiteit</w:t>
      </w:r>
      <w:proofErr w:type="spellEnd"/>
      <w:r w:rsidRPr="001E2AD4">
        <w:rPr>
          <w:rFonts w:ascii="Arial" w:hAnsi="Arial" w:cs="Arial"/>
          <w:sz w:val="24"/>
          <w:u w:val="single"/>
        </w:rPr>
        <w:t xml:space="preserve"> 1 </w:t>
      </w:r>
      <w:proofErr w:type="spellStart"/>
      <w:r w:rsidRPr="001E2AD4">
        <w:rPr>
          <w:rFonts w:ascii="Arial" w:hAnsi="Arial" w:cs="Arial"/>
          <w:sz w:val="24"/>
          <w:u w:val="single"/>
        </w:rPr>
        <w:t>bl</w:t>
      </w:r>
      <w:proofErr w:type="spellEnd"/>
      <w:r w:rsidRPr="001E2AD4">
        <w:rPr>
          <w:rFonts w:ascii="Arial" w:hAnsi="Arial" w:cs="Arial"/>
          <w:sz w:val="24"/>
          <w:u w:val="single"/>
        </w:rPr>
        <w:t xml:space="preserve"> 91 &amp; 92.  </w:t>
      </w:r>
    </w:p>
    <w:p w:rsidR="001E2AD4" w:rsidRDefault="001E2AD4" w:rsidP="001E2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Pr="001E2AD4" w:rsidRDefault="001E2AD4" w:rsidP="001E2AD4">
      <w:p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 xml:space="preserve">2. </w:t>
      </w:r>
      <w:proofErr w:type="spellStart"/>
      <w:r w:rsidRPr="001E2AD4">
        <w:rPr>
          <w:rFonts w:ascii="Arial" w:hAnsi="Arial" w:cs="Arial"/>
          <w:lang w:val="en-ZA"/>
        </w:rPr>
        <w:t>Interpretasie</w:t>
      </w:r>
      <w:proofErr w:type="spellEnd"/>
      <w:r w:rsidRPr="001E2AD4">
        <w:rPr>
          <w:rFonts w:ascii="Arial" w:hAnsi="Arial" w:cs="Arial"/>
          <w:lang w:val="en-ZA"/>
        </w:rPr>
        <w:t xml:space="preserve"> van </w:t>
      </w:r>
      <w:proofErr w:type="spellStart"/>
      <w:r w:rsidRPr="001E2AD4">
        <w:rPr>
          <w:rFonts w:ascii="Arial" w:hAnsi="Arial" w:cs="Arial"/>
          <w:lang w:val="en-ZA"/>
        </w:rPr>
        <w:t>punte</w:t>
      </w:r>
      <w:proofErr w:type="spellEnd"/>
      <w:r w:rsidRPr="001E2AD4">
        <w:rPr>
          <w:rFonts w:ascii="Arial" w:hAnsi="Arial" w:cs="Arial"/>
          <w:lang w:val="en-ZA"/>
        </w:rPr>
        <w:t>:</w:t>
      </w:r>
    </w:p>
    <w:p w:rsidR="001E2AD4" w:rsidRPr="001E2AD4" w:rsidRDefault="001E2AD4" w:rsidP="001E2AD4">
      <w:p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ab/>
      </w:r>
      <w:proofErr w:type="spellStart"/>
      <w:r w:rsidRPr="001E2AD4">
        <w:rPr>
          <w:rFonts w:ascii="Arial" w:hAnsi="Arial" w:cs="Arial"/>
          <w:lang w:val="en-ZA"/>
        </w:rPr>
        <w:t>Dorp</w:t>
      </w:r>
      <w:proofErr w:type="spellEnd"/>
      <w:r w:rsidRPr="001E2AD4">
        <w:rPr>
          <w:rFonts w:ascii="Arial" w:hAnsi="Arial" w:cs="Arial"/>
          <w:lang w:val="en-ZA"/>
        </w:rPr>
        <w:t xml:space="preserve"> A: </w:t>
      </w:r>
      <w:proofErr w:type="spellStart"/>
      <w:r w:rsidRPr="001E2AD4">
        <w:rPr>
          <w:rFonts w:ascii="Arial" w:hAnsi="Arial" w:cs="Arial"/>
          <w:lang w:val="en-ZA"/>
        </w:rPr>
        <w:t>Puntetotaal</w:t>
      </w:r>
      <w:proofErr w:type="spellEnd"/>
      <w:r w:rsidRPr="001E2AD4">
        <w:rPr>
          <w:rFonts w:ascii="Arial" w:hAnsi="Arial" w:cs="Arial"/>
          <w:lang w:val="en-ZA"/>
        </w:rPr>
        <w:t xml:space="preserve"> 13 = </w:t>
      </w:r>
      <w:proofErr w:type="spellStart"/>
      <w:r w:rsidRPr="001E2AD4">
        <w:rPr>
          <w:rFonts w:ascii="Arial" w:hAnsi="Arial" w:cs="Arial"/>
          <w:lang w:val="en-ZA"/>
        </w:rPr>
        <w:t>lae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vlak</w:t>
      </w:r>
      <w:proofErr w:type="spellEnd"/>
      <w:r w:rsidRPr="001E2AD4">
        <w:rPr>
          <w:rFonts w:ascii="Arial" w:hAnsi="Arial" w:cs="Arial"/>
          <w:lang w:val="en-ZA"/>
        </w:rPr>
        <w:t xml:space="preserve"> van </w:t>
      </w:r>
      <w:proofErr w:type="spellStart"/>
      <w:r w:rsidRPr="001E2AD4">
        <w:rPr>
          <w:rFonts w:ascii="Arial" w:hAnsi="Arial" w:cs="Arial"/>
          <w:lang w:val="en-ZA"/>
        </w:rPr>
        <w:t>maatskaplike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ontwikkeling</w:t>
      </w:r>
      <w:proofErr w:type="spellEnd"/>
    </w:p>
    <w:p w:rsidR="001E2AD4" w:rsidRPr="001E2AD4" w:rsidRDefault="001E2AD4" w:rsidP="001E2AD4">
      <w:p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ab/>
      </w:r>
      <w:proofErr w:type="spellStart"/>
      <w:r w:rsidRPr="001E2AD4">
        <w:rPr>
          <w:rFonts w:ascii="Arial" w:hAnsi="Arial" w:cs="Arial"/>
          <w:lang w:val="en-ZA"/>
        </w:rPr>
        <w:t>Dorp</w:t>
      </w:r>
      <w:proofErr w:type="spellEnd"/>
      <w:r w:rsidRPr="001E2AD4">
        <w:rPr>
          <w:rFonts w:ascii="Arial" w:hAnsi="Arial" w:cs="Arial"/>
          <w:lang w:val="en-ZA"/>
        </w:rPr>
        <w:t xml:space="preserve"> B: </w:t>
      </w:r>
      <w:proofErr w:type="spellStart"/>
      <w:r w:rsidRPr="001E2AD4">
        <w:rPr>
          <w:rFonts w:ascii="Arial" w:hAnsi="Arial" w:cs="Arial"/>
          <w:lang w:val="en-ZA"/>
        </w:rPr>
        <w:t>Puntetotaal</w:t>
      </w:r>
      <w:proofErr w:type="spellEnd"/>
      <w:r w:rsidRPr="001E2AD4">
        <w:rPr>
          <w:rFonts w:ascii="Arial" w:hAnsi="Arial" w:cs="Arial"/>
          <w:lang w:val="en-ZA"/>
        </w:rPr>
        <w:t xml:space="preserve"> 24 = </w:t>
      </w:r>
      <w:proofErr w:type="spellStart"/>
      <w:r w:rsidRPr="001E2AD4">
        <w:rPr>
          <w:rFonts w:ascii="Arial" w:hAnsi="Arial" w:cs="Arial"/>
          <w:lang w:val="en-ZA"/>
        </w:rPr>
        <w:t>gemiddelde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vlak</w:t>
      </w:r>
      <w:proofErr w:type="spellEnd"/>
      <w:r w:rsidRPr="001E2AD4">
        <w:rPr>
          <w:rFonts w:ascii="Arial" w:hAnsi="Arial" w:cs="Arial"/>
          <w:lang w:val="en-ZA"/>
        </w:rPr>
        <w:t xml:space="preserve"> van </w:t>
      </w:r>
      <w:proofErr w:type="spellStart"/>
      <w:r w:rsidRPr="001E2AD4">
        <w:rPr>
          <w:rFonts w:ascii="Arial" w:hAnsi="Arial" w:cs="Arial"/>
          <w:lang w:val="en-ZA"/>
        </w:rPr>
        <w:t>maatskaplike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ontwikkeling</w:t>
      </w:r>
      <w:proofErr w:type="spellEnd"/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Pr="001E2AD4" w:rsidRDefault="001E2AD4" w:rsidP="001E2AD4">
      <w:pPr>
        <w:jc w:val="both"/>
        <w:rPr>
          <w:rFonts w:ascii="Arial" w:hAnsi="Arial" w:cs="Arial"/>
          <w:sz w:val="24"/>
          <w:u w:val="single"/>
        </w:rPr>
      </w:pPr>
      <w:proofErr w:type="spellStart"/>
      <w:r w:rsidRPr="001E2AD4">
        <w:rPr>
          <w:rFonts w:ascii="Arial" w:hAnsi="Arial" w:cs="Arial"/>
          <w:sz w:val="24"/>
          <w:u w:val="single"/>
        </w:rPr>
        <w:lastRenderedPageBreak/>
        <w:t>Aktiwiteit</w:t>
      </w:r>
      <w:proofErr w:type="spellEnd"/>
      <w:r w:rsidRPr="001E2AD4">
        <w:rPr>
          <w:rFonts w:ascii="Arial" w:hAnsi="Arial" w:cs="Arial"/>
          <w:sz w:val="24"/>
          <w:u w:val="single"/>
        </w:rPr>
        <w:t xml:space="preserve"> 2 bl.93</w:t>
      </w:r>
    </w:p>
    <w:p w:rsidR="001E2AD4" w:rsidRDefault="001E2AD4" w:rsidP="001E2AD4">
      <w:pPr>
        <w:jc w:val="both"/>
        <w:rPr>
          <w:rFonts w:ascii="Arial" w:hAnsi="Arial" w:cs="Arial"/>
        </w:rPr>
      </w:pPr>
    </w:p>
    <w:p w:rsidR="00522E1E" w:rsidRPr="001E2AD4" w:rsidRDefault="001C5C5C" w:rsidP="001E2AD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Uitdagings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waarvoor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Indië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proofErr w:type="gramStart"/>
      <w:r w:rsidRPr="001E2AD4">
        <w:rPr>
          <w:rFonts w:ascii="Arial" w:hAnsi="Arial" w:cs="Arial"/>
          <w:lang w:val="en-ZA"/>
        </w:rPr>
        <w:t>te</w:t>
      </w:r>
      <w:proofErr w:type="spellEnd"/>
      <w:proofErr w:type="gram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staan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kom</w:t>
      </w:r>
      <w:proofErr w:type="spellEnd"/>
      <w:r w:rsidRPr="001E2AD4">
        <w:rPr>
          <w:rFonts w:ascii="Arial" w:hAnsi="Arial" w:cs="Arial"/>
          <w:lang w:val="en-ZA"/>
        </w:rPr>
        <w:t xml:space="preserve">: </w:t>
      </w:r>
      <w:proofErr w:type="spellStart"/>
      <w:r w:rsidRPr="001E2AD4">
        <w:rPr>
          <w:rFonts w:ascii="Arial" w:hAnsi="Arial" w:cs="Arial"/>
          <w:lang w:val="en-ZA"/>
        </w:rPr>
        <w:t>groot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bevolking</w:t>
      </w:r>
      <w:proofErr w:type="spellEnd"/>
      <w:r w:rsidRPr="001E2AD4">
        <w:rPr>
          <w:rFonts w:ascii="Arial" w:hAnsi="Arial" w:cs="Arial"/>
          <w:lang w:val="en-ZA"/>
        </w:rPr>
        <w:t xml:space="preserve">; </w:t>
      </w:r>
      <w:proofErr w:type="spellStart"/>
      <w:r w:rsidRPr="001E2AD4">
        <w:rPr>
          <w:rFonts w:ascii="Arial" w:hAnsi="Arial" w:cs="Arial"/>
          <w:lang w:val="en-ZA"/>
        </w:rPr>
        <w:t>oorstromings</w:t>
      </w:r>
      <w:proofErr w:type="spellEnd"/>
      <w:r w:rsidRPr="001E2AD4">
        <w:rPr>
          <w:rFonts w:ascii="Arial" w:hAnsi="Arial" w:cs="Arial"/>
          <w:lang w:val="en-ZA"/>
        </w:rPr>
        <w:t xml:space="preserve">; </w:t>
      </w:r>
      <w:proofErr w:type="spellStart"/>
      <w:r w:rsidRPr="001E2AD4">
        <w:rPr>
          <w:rFonts w:ascii="Arial" w:hAnsi="Arial" w:cs="Arial"/>
          <w:lang w:val="en-ZA"/>
        </w:rPr>
        <w:t>kragtoevoer</w:t>
      </w:r>
      <w:proofErr w:type="spellEnd"/>
      <w:r w:rsidRPr="001E2AD4">
        <w:rPr>
          <w:rFonts w:ascii="Arial" w:hAnsi="Arial" w:cs="Arial"/>
          <w:lang w:val="en-ZA"/>
        </w:rPr>
        <w:t>.</w:t>
      </w:r>
    </w:p>
    <w:p w:rsidR="00522E1E" w:rsidRPr="001E2AD4" w:rsidRDefault="001C5C5C" w:rsidP="001E2AD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Indië</w:t>
      </w:r>
      <w:proofErr w:type="spellEnd"/>
      <w:r w:rsidRPr="001E2AD4">
        <w:rPr>
          <w:rFonts w:ascii="Arial" w:hAnsi="Arial" w:cs="Arial"/>
          <w:lang w:val="en-ZA"/>
        </w:rPr>
        <w:t xml:space="preserve"> as ‘n </w:t>
      </w:r>
      <w:proofErr w:type="spellStart"/>
      <w:r w:rsidRPr="001E2AD4">
        <w:rPr>
          <w:rFonts w:ascii="Arial" w:hAnsi="Arial" w:cs="Arial"/>
          <w:lang w:val="en-ZA"/>
        </w:rPr>
        <w:t>ontwikkelende</w:t>
      </w:r>
      <w:proofErr w:type="spellEnd"/>
      <w:r w:rsidRPr="001E2AD4">
        <w:rPr>
          <w:rFonts w:ascii="Arial" w:hAnsi="Arial" w:cs="Arial"/>
          <w:lang w:val="en-ZA"/>
        </w:rPr>
        <w:t xml:space="preserve"> land het </w:t>
      </w:r>
      <w:proofErr w:type="spellStart"/>
      <w:r w:rsidRPr="001E2AD4">
        <w:rPr>
          <w:rFonts w:ascii="Arial" w:hAnsi="Arial" w:cs="Arial"/>
          <w:lang w:val="en-ZA"/>
        </w:rPr>
        <w:t>te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kampe</w:t>
      </w:r>
      <w:proofErr w:type="spellEnd"/>
      <w:r w:rsidRPr="001E2AD4">
        <w:rPr>
          <w:rFonts w:ascii="Arial" w:hAnsi="Arial" w:cs="Arial"/>
          <w:lang w:val="en-ZA"/>
        </w:rPr>
        <w:t xml:space="preserve"> met </w:t>
      </w:r>
      <w:proofErr w:type="spellStart"/>
      <w:r w:rsidRPr="001E2AD4">
        <w:rPr>
          <w:rFonts w:ascii="Arial" w:hAnsi="Arial" w:cs="Arial"/>
          <w:lang w:val="en-ZA"/>
        </w:rPr>
        <w:t>werkloosheid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misdaad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hoë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sterftesyfer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armoede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swak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dienslewering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ens.</w:t>
      </w:r>
      <w:proofErr w:type="spellEnd"/>
    </w:p>
    <w:p w:rsidR="00522E1E" w:rsidRPr="001E2AD4" w:rsidRDefault="001C5C5C" w:rsidP="001E2AD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Suid-Afrika</w:t>
      </w:r>
      <w:proofErr w:type="spellEnd"/>
      <w:r w:rsidRPr="001E2AD4">
        <w:rPr>
          <w:rFonts w:ascii="Arial" w:hAnsi="Arial" w:cs="Arial"/>
          <w:lang w:val="en-ZA"/>
        </w:rPr>
        <w:t xml:space="preserve"> se </w:t>
      </w:r>
      <w:proofErr w:type="spellStart"/>
      <w:r w:rsidRPr="001E2AD4">
        <w:rPr>
          <w:rFonts w:ascii="Arial" w:hAnsi="Arial" w:cs="Arial"/>
          <w:lang w:val="en-ZA"/>
        </w:rPr>
        <w:t>bevolking</w:t>
      </w:r>
      <w:proofErr w:type="spellEnd"/>
      <w:r w:rsidRPr="001E2AD4">
        <w:rPr>
          <w:rFonts w:ascii="Arial" w:hAnsi="Arial" w:cs="Arial"/>
          <w:lang w:val="en-ZA"/>
        </w:rPr>
        <w:t xml:space="preserve"> is </w:t>
      </w:r>
      <w:proofErr w:type="spellStart"/>
      <w:r w:rsidRPr="001E2AD4">
        <w:rPr>
          <w:rFonts w:ascii="Arial" w:hAnsi="Arial" w:cs="Arial"/>
          <w:lang w:val="en-ZA"/>
        </w:rPr>
        <w:t>omtrent</w:t>
      </w:r>
      <w:proofErr w:type="spellEnd"/>
      <w:r w:rsidRPr="001E2AD4">
        <w:rPr>
          <w:rFonts w:ascii="Arial" w:hAnsi="Arial" w:cs="Arial"/>
          <w:lang w:val="en-ZA"/>
        </w:rPr>
        <w:t xml:space="preserve"> 50 </w:t>
      </w:r>
      <w:proofErr w:type="spellStart"/>
      <w:r w:rsidRPr="001E2AD4">
        <w:rPr>
          <w:rFonts w:ascii="Arial" w:hAnsi="Arial" w:cs="Arial"/>
          <w:lang w:val="en-ZA"/>
        </w:rPr>
        <w:t>miljoen</w:t>
      </w:r>
      <w:proofErr w:type="spellEnd"/>
      <w:r w:rsidRPr="001E2AD4">
        <w:rPr>
          <w:rFonts w:ascii="Arial" w:hAnsi="Arial" w:cs="Arial"/>
          <w:lang w:val="en-ZA"/>
        </w:rPr>
        <w:t xml:space="preserve">. </w:t>
      </w:r>
      <w:proofErr w:type="spellStart"/>
      <w:r w:rsidRPr="001E2AD4">
        <w:rPr>
          <w:rFonts w:ascii="Arial" w:hAnsi="Arial" w:cs="Arial"/>
          <w:lang w:val="en-ZA"/>
        </w:rPr>
        <w:t>Indië</w:t>
      </w:r>
      <w:proofErr w:type="spellEnd"/>
      <w:r w:rsidRPr="001E2AD4">
        <w:rPr>
          <w:rFonts w:ascii="Arial" w:hAnsi="Arial" w:cs="Arial"/>
          <w:lang w:val="en-ZA"/>
        </w:rPr>
        <w:t xml:space="preserve"> se </w:t>
      </w:r>
      <w:proofErr w:type="spellStart"/>
      <w:r w:rsidRPr="001E2AD4">
        <w:rPr>
          <w:rFonts w:ascii="Arial" w:hAnsi="Arial" w:cs="Arial"/>
          <w:lang w:val="en-ZA"/>
        </w:rPr>
        <w:t>bevolking</w:t>
      </w:r>
      <w:proofErr w:type="spellEnd"/>
      <w:r w:rsidRPr="001E2AD4">
        <w:rPr>
          <w:rFonts w:ascii="Arial" w:hAnsi="Arial" w:cs="Arial"/>
          <w:lang w:val="en-ZA"/>
        </w:rPr>
        <w:t xml:space="preserve"> is </w:t>
      </w:r>
      <w:proofErr w:type="spellStart"/>
      <w:r w:rsidRPr="001E2AD4">
        <w:rPr>
          <w:rFonts w:ascii="Arial" w:hAnsi="Arial" w:cs="Arial"/>
          <w:lang w:val="en-ZA"/>
        </w:rPr>
        <w:t>meer</w:t>
      </w:r>
      <w:proofErr w:type="spellEnd"/>
      <w:r w:rsidRPr="001E2AD4">
        <w:rPr>
          <w:rFonts w:ascii="Arial" w:hAnsi="Arial" w:cs="Arial"/>
          <w:lang w:val="en-ZA"/>
        </w:rPr>
        <w:t xml:space="preserve"> as 1,2 </w:t>
      </w:r>
      <w:proofErr w:type="spellStart"/>
      <w:r w:rsidRPr="001E2AD4">
        <w:rPr>
          <w:rFonts w:ascii="Arial" w:hAnsi="Arial" w:cs="Arial"/>
          <w:lang w:val="en-ZA"/>
        </w:rPr>
        <w:t>miljard.Indië</w:t>
      </w:r>
      <w:proofErr w:type="spellEnd"/>
      <w:r w:rsidRPr="001E2AD4">
        <w:rPr>
          <w:rFonts w:ascii="Arial" w:hAnsi="Arial" w:cs="Arial"/>
          <w:lang w:val="en-ZA"/>
        </w:rPr>
        <w:t xml:space="preserve"> het 24 </w:t>
      </w:r>
      <w:proofErr w:type="spellStart"/>
      <w:r w:rsidRPr="001E2AD4">
        <w:rPr>
          <w:rFonts w:ascii="Arial" w:hAnsi="Arial" w:cs="Arial"/>
          <w:lang w:val="en-ZA"/>
        </w:rPr>
        <w:t>keer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soveel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grond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en</w:t>
      </w:r>
      <w:proofErr w:type="spellEnd"/>
      <w:r w:rsidRPr="001E2AD4">
        <w:rPr>
          <w:rFonts w:ascii="Arial" w:hAnsi="Arial" w:cs="Arial"/>
          <w:lang w:val="en-ZA"/>
        </w:rPr>
        <w:t xml:space="preserve"> water </w:t>
      </w:r>
      <w:proofErr w:type="spellStart"/>
      <w:r w:rsidRPr="001E2AD4">
        <w:rPr>
          <w:rFonts w:ascii="Arial" w:hAnsi="Arial" w:cs="Arial"/>
          <w:lang w:val="en-ZA"/>
        </w:rPr>
        <w:t>nodig</w:t>
      </w:r>
      <w:proofErr w:type="spellEnd"/>
      <w:r w:rsidRPr="001E2AD4">
        <w:rPr>
          <w:rFonts w:ascii="Arial" w:hAnsi="Arial" w:cs="Arial"/>
          <w:lang w:val="en-ZA"/>
        </w:rPr>
        <w:t xml:space="preserve"> as </w:t>
      </w:r>
      <w:proofErr w:type="spellStart"/>
      <w:r w:rsidRPr="001E2AD4">
        <w:rPr>
          <w:rFonts w:ascii="Arial" w:hAnsi="Arial" w:cs="Arial"/>
          <w:lang w:val="en-ZA"/>
        </w:rPr>
        <w:t>Suid-Afrika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dieselfde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beginsel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sal</w:t>
      </w:r>
      <w:proofErr w:type="spellEnd"/>
      <w:r w:rsidRPr="001E2AD4">
        <w:rPr>
          <w:rFonts w:ascii="Arial" w:hAnsi="Arial" w:cs="Arial"/>
          <w:lang w:val="en-ZA"/>
        </w:rPr>
        <w:t xml:space="preserve"> geld </w:t>
      </w:r>
      <w:proofErr w:type="spellStart"/>
      <w:r w:rsidRPr="001E2AD4">
        <w:rPr>
          <w:rFonts w:ascii="Arial" w:hAnsi="Arial" w:cs="Arial"/>
          <w:lang w:val="en-ZA"/>
        </w:rPr>
        <w:t>vir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behuising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gesondheid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onderwys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ens.</w:t>
      </w:r>
      <w:proofErr w:type="spellEnd"/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Pr="001E2AD4" w:rsidRDefault="001E2AD4" w:rsidP="001E2AD4">
      <w:pPr>
        <w:jc w:val="both"/>
        <w:rPr>
          <w:rFonts w:ascii="Arial" w:hAnsi="Arial" w:cs="Arial"/>
          <w:sz w:val="24"/>
          <w:u w:val="single"/>
        </w:rPr>
      </w:pPr>
      <w:proofErr w:type="spellStart"/>
      <w:r w:rsidRPr="001E2AD4">
        <w:rPr>
          <w:rFonts w:ascii="Arial" w:hAnsi="Arial" w:cs="Arial"/>
          <w:sz w:val="24"/>
          <w:u w:val="single"/>
        </w:rPr>
        <w:t>Aktiwiteit</w:t>
      </w:r>
      <w:proofErr w:type="spellEnd"/>
      <w:r w:rsidRPr="001E2AD4">
        <w:rPr>
          <w:rFonts w:ascii="Arial" w:hAnsi="Arial" w:cs="Arial"/>
          <w:sz w:val="24"/>
          <w:u w:val="single"/>
        </w:rPr>
        <w:t xml:space="preserve"> 5 bl. 105</w:t>
      </w:r>
    </w:p>
    <w:p w:rsidR="001E2AD4" w:rsidRDefault="001E2AD4" w:rsidP="001E2AD4">
      <w:pPr>
        <w:jc w:val="both"/>
        <w:rPr>
          <w:rFonts w:ascii="Arial" w:hAnsi="Arial" w:cs="Arial"/>
        </w:rPr>
      </w:pPr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Waar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Waar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Onwaar</w:t>
      </w:r>
      <w:proofErr w:type="spellEnd"/>
      <w:r w:rsidRPr="001E2AD4">
        <w:rPr>
          <w:rFonts w:ascii="Arial" w:hAnsi="Arial" w:cs="Arial"/>
          <w:lang w:val="en-ZA"/>
        </w:rPr>
        <w:t xml:space="preserve">; </w:t>
      </w:r>
      <w:proofErr w:type="spellStart"/>
      <w:r w:rsidRPr="001E2AD4">
        <w:rPr>
          <w:rFonts w:ascii="Arial" w:hAnsi="Arial" w:cs="Arial"/>
          <w:lang w:val="en-ZA"/>
        </w:rPr>
        <w:t>Dit</w:t>
      </w:r>
      <w:proofErr w:type="spellEnd"/>
      <w:r w:rsidRPr="001E2AD4">
        <w:rPr>
          <w:rFonts w:ascii="Arial" w:hAnsi="Arial" w:cs="Arial"/>
          <w:lang w:val="en-ZA"/>
        </w:rPr>
        <w:t xml:space="preserve"> was ‘n </w:t>
      </w:r>
      <w:proofErr w:type="spellStart"/>
      <w:r w:rsidRPr="001E2AD4">
        <w:rPr>
          <w:rFonts w:ascii="Arial" w:hAnsi="Arial" w:cs="Arial"/>
          <w:lang w:val="en-ZA"/>
        </w:rPr>
        <w:t>Britse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kolonie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Waar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Onwaar</w:t>
      </w:r>
      <w:proofErr w:type="spellEnd"/>
      <w:r w:rsidRPr="001E2AD4">
        <w:rPr>
          <w:rFonts w:ascii="Arial" w:hAnsi="Arial" w:cs="Arial"/>
          <w:lang w:val="en-ZA"/>
        </w:rPr>
        <w:t xml:space="preserve">; </w:t>
      </w:r>
      <w:proofErr w:type="spellStart"/>
      <w:r w:rsidRPr="001E2AD4">
        <w:rPr>
          <w:rFonts w:ascii="Arial" w:hAnsi="Arial" w:cs="Arial"/>
          <w:lang w:val="en-ZA"/>
        </w:rPr>
        <w:t>Daar</w:t>
      </w:r>
      <w:proofErr w:type="spellEnd"/>
      <w:r w:rsidRPr="001E2AD4">
        <w:rPr>
          <w:rFonts w:ascii="Arial" w:hAnsi="Arial" w:cs="Arial"/>
          <w:lang w:val="en-ZA"/>
        </w:rPr>
        <w:t xml:space="preserve"> is </w:t>
      </w:r>
      <w:proofErr w:type="spellStart"/>
      <w:r w:rsidRPr="001E2AD4">
        <w:rPr>
          <w:rFonts w:ascii="Arial" w:hAnsi="Arial" w:cs="Arial"/>
          <w:lang w:val="en-ZA"/>
        </w:rPr>
        <w:t>nie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uiterste</w:t>
      </w:r>
      <w:proofErr w:type="spellEnd"/>
      <w:r w:rsidRPr="001E2AD4">
        <w:rPr>
          <w:rFonts w:ascii="Arial" w:hAnsi="Arial" w:cs="Arial"/>
          <w:lang w:val="en-ZA"/>
        </w:rPr>
        <w:t xml:space="preserve"> temperature </w:t>
      </w:r>
      <w:proofErr w:type="spellStart"/>
      <w:r w:rsidRPr="001E2AD4">
        <w:rPr>
          <w:rFonts w:ascii="Arial" w:hAnsi="Arial" w:cs="Arial"/>
          <w:lang w:val="en-ZA"/>
        </w:rPr>
        <w:t>nie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Waar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Onwaar</w:t>
      </w:r>
      <w:proofErr w:type="spellEnd"/>
      <w:r w:rsidRPr="001E2AD4">
        <w:rPr>
          <w:rFonts w:ascii="Arial" w:hAnsi="Arial" w:cs="Arial"/>
          <w:lang w:val="en-ZA"/>
        </w:rPr>
        <w:t xml:space="preserve">; </w:t>
      </w:r>
      <w:proofErr w:type="spellStart"/>
      <w:r w:rsidRPr="001E2AD4">
        <w:rPr>
          <w:rFonts w:ascii="Arial" w:hAnsi="Arial" w:cs="Arial"/>
          <w:lang w:val="en-ZA"/>
        </w:rPr>
        <w:t>Dit</w:t>
      </w:r>
      <w:proofErr w:type="spellEnd"/>
      <w:r w:rsidRPr="001E2AD4">
        <w:rPr>
          <w:rFonts w:ascii="Arial" w:hAnsi="Arial" w:cs="Arial"/>
          <w:lang w:val="en-ZA"/>
        </w:rPr>
        <w:t xml:space="preserve"> is </w:t>
      </w:r>
      <w:proofErr w:type="spellStart"/>
      <w:r w:rsidRPr="001E2AD4">
        <w:rPr>
          <w:rFonts w:ascii="Arial" w:hAnsi="Arial" w:cs="Arial"/>
          <w:lang w:val="en-ZA"/>
        </w:rPr>
        <w:t>nie-hernubaar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Waar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Waar</w:t>
      </w:r>
      <w:proofErr w:type="spellEnd"/>
    </w:p>
    <w:p w:rsidR="00522E1E" w:rsidRPr="001E2AD4" w:rsidRDefault="001E2AD4" w:rsidP="001E2AD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Onwaar</w:t>
      </w:r>
      <w:proofErr w:type="spellEnd"/>
      <w:r w:rsidRPr="001E2AD4">
        <w:rPr>
          <w:rFonts w:ascii="Arial" w:hAnsi="Arial" w:cs="Arial"/>
          <w:lang w:val="en-ZA"/>
        </w:rPr>
        <w:t xml:space="preserve">; </w:t>
      </w:r>
      <w:proofErr w:type="spellStart"/>
      <w:r w:rsidRPr="001E2AD4">
        <w:rPr>
          <w:rFonts w:ascii="Arial" w:hAnsi="Arial" w:cs="Arial"/>
          <w:lang w:val="en-ZA"/>
        </w:rPr>
        <w:t>Sowat</w:t>
      </w:r>
      <w:proofErr w:type="spellEnd"/>
      <w:r w:rsidRPr="001E2AD4">
        <w:rPr>
          <w:rFonts w:ascii="Arial" w:hAnsi="Arial" w:cs="Arial"/>
          <w:lang w:val="en-ZA"/>
        </w:rPr>
        <w:t xml:space="preserve"> 60% het </w:t>
      </w:r>
      <w:proofErr w:type="spellStart"/>
      <w:r w:rsidRPr="001E2AD4">
        <w:rPr>
          <w:rFonts w:ascii="Arial" w:hAnsi="Arial" w:cs="Arial"/>
          <w:lang w:val="en-ZA"/>
        </w:rPr>
        <w:t>nie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basiese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sanitasie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nie</w:t>
      </w:r>
      <w:proofErr w:type="spellEnd"/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Pr="001E2AD4" w:rsidRDefault="001E2AD4" w:rsidP="001E2AD4">
      <w:pPr>
        <w:jc w:val="both"/>
        <w:rPr>
          <w:rFonts w:ascii="Arial" w:hAnsi="Arial" w:cs="Arial"/>
          <w:sz w:val="24"/>
          <w:u w:val="single"/>
        </w:rPr>
      </w:pPr>
      <w:proofErr w:type="spellStart"/>
      <w:r w:rsidRPr="001E2AD4">
        <w:rPr>
          <w:rFonts w:ascii="Arial" w:hAnsi="Arial" w:cs="Arial"/>
          <w:sz w:val="24"/>
          <w:u w:val="single"/>
        </w:rPr>
        <w:t>Aktiwiteit</w:t>
      </w:r>
      <w:proofErr w:type="spellEnd"/>
      <w:r w:rsidRPr="001E2AD4">
        <w:rPr>
          <w:rFonts w:ascii="Arial" w:hAnsi="Arial" w:cs="Arial"/>
          <w:sz w:val="24"/>
          <w:u w:val="single"/>
        </w:rPr>
        <w:t xml:space="preserve"> 6 bl. 108</w:t>
      </w:r>
    </w:p>
    <w:p w:rsidR="00522E1E" w:rsidRPr="001E2AD4" w:rsidRDefault="001E2AD4" w:rsidP="001E2A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D</w:t>
      </w:r>
    </w:p>
    <w:p w:rsidR="00522E1E" w:rsidRPr="001E2AD4" w:rsidRDefault="001E2AD4" w:rsidP="001E2A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A</w:t>
      </w:r>
    </w:p>
    <w:p w:rsidR="00522E1E" w:rsidRPr="001E2AD4" w:rsidRDefault="001E2AD4" w:rsidP="001E2A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B</w:t>
      </w:r>
    </w:p>
    <w:p w:rsidR="00522E1E" w:rsidRPr="001E2AD4" w:rsidRDefault="001E2AD4" w:rsidP="001E2A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C</w:t>
      </w:r>
    </w:p>
    <w:p w:rsidR="00522E1E" w:rsidRPr="001E2AD4" w:rsidRDefault="001E2AD4" w:rsidP="001E2A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G</w:t>
      </w:r>
    </w:p>
    <w:p w:rsidR="00522E1E" w:rsidRPr="001E2AD4" w:rsidRDefault="001E2AD4" w:rsidP="001E2A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E</w:t>
      </w:r>
    </w:p>
    <w:p w:rsidR="00522E1E" w:rsidRPr="001E2AD4" w:rsidRDefault="001E2AD4" w:rsidP="001E2AD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F</w:t>
      </w: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Pr="001E2AD4" w:rsidRDefault="001E2AD4" w:rsidP="001E2AD4">
      <w:pPr>
        <w:jc w:val="both"/>
        <w:rPr>
          <w:rFonts w:ascii="Arial" w:hAnsi="Arial" w:cs="Arial"/>
          <w:sz w:val="24"/>
          <w:u w:val="single"/>
        </w:rPr>
      </w:pPr>
      <w:proofErr w:type="spellStart"/>
      <w:r w:rsidRPr="001E2AD4">
        <w:rPr>
          <w:rFonts w:ascii="Arial" w:hAnsi="Arial" w:cs="Arial"/>
          <w:sz w:val="24"/>
          <w:u w:val="single"/>
        </w:rPr>
        <w:lastRenderedPageBreak/>
        <w:t>Aktiwiteit</w:t>
      </w:r>
      <w:proofErr w:type="spellEnd"/>
      <w:r w:rsidRPr="001E2AD4">
        <w:rPr>
          <w:rFonts w:ascii="Arial" w:hAnsi="Arial" w:cs="Arial"/>
          <w:sz w:val="24"/>
          <w:u w:val="single"/>
        </w:rPr>
        <w:t xml:space="preserve"> 7 bl. 109</w:t>
      </w:r>
    </w:p>
    <w:p w:rsidR="00522E1E" w:rsidRPr="001E2AD4" w:rsidRDefault="001E2AD4" w:rsidP="001E2AD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“</w:t>
      </w:r>
      <w:proofErr w:type="spellStart"/>
      <w:r w:rsidRPr="001E2AD4">
        <w:rPr>
          <w:rFonts w:ascii="Arial" w:hAnsi="Arial" w:cs="Arial"/>
          <w:lang w:val="en-ZA"/>
        </w:rPr>
        <w:t>Kolonisering</w:t>
      </w:r>
      <w:proofErr w:type="spellEnd"/>
      <w:r w:rsidRPr="001E2AD4">
        <w:rPr>
          <w:rFonts w:ascii="Arial" w:hAnsi="Arial" w:cs="Arial"/>
          <w:lang w:val="en-ZA"/>
        </w:rPr>
        <w:t xml:space="preserve">” is om </w:t>
      </w:r>
      <w:proofErr w:type="spellStart"/>
      <w:r w:rsidRPr="001E2AD4">
        <w:rPr>
          <w:rFonts w:ascii="Arial" w:hAnsi="Arial" w:cs="Arial"/>
          <w:lang w:val="en-ZA"/>
        </w:rPr>
        <w:t>politieke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en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ekonomiese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beheer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oor</w:t>
      </w:r>
      <w:proofErr w:type="spellEnd"/>
      <w:r w:rsidRPr="001E2AD4">
        <w:rPr>
          <w:rFonts w:ascii="Arial" w:hAnsi="Arial" w:cs="Arial"/>
          <w:lang w:val="en-ZA"/>
        </w:rPr>
        <w:t xml:space="preserve"> ‘n </w:t>
      </w:r>
      <w:proofErr w:type="spellStart"/>
      <w:r w:rsidRPr="001E2AD4">
        <w:rPr>
          <w:rFonts w:ascii="Arial" w:hAnsi="Arial" w:cs="Arial"/>
          <w:lang w:val="en-ZA"/>
        </w:rPr>
        <w:t>ander</w:t>
      </w:r>
      <w:proofErr w:type="spellEnd"/>
      <w:r w:rsidRPr="001E2AD4">
        <w:rPr>
          <w:rFonts w:ascii="Arial" w:hAnsi="Arial" w:cs="Arial"/>
          <w:lang w:val="en-ZA"/>
        </w:rPr>
        <w:t xml:space="preserve"> land </w:t>
      </w:r>
      <w:proofErr w:type="spellStart"/>
      <w:r w:rsidRPr="001E2AD4">
        <w:rPr>
          <w:rFonts w:ascii="Arial" w:hAnsi="Arial" w:cs="Arial"/>
          <w:lang w:val="en-ZA"/>
        </w:rPr>
        <w:t>te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verkry</w:t>
      </w:r>
      <w:proofErr w:type="spellEnd"/>
    </w:p>
    <w:p w:rsidR="001E2AD4" w:rsidRPr="001E2AD4" w:rsidRDefault="001E2AD4" w:rsidP="001E2AD4">
      <w:pPr>
        <w:ind w:left="720"/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“</w:t>
      </w:r>
      <w:proofErr w:type="spellStart"/>
      <w:r w:rsidRPr="001E2AD4">
        <w:rPr>
          <w:rFonts w:ascii="Arial" w:hAnsi="Arial" w:cs="Arial"/>
          <w:lang w:val="en-ZA"/>
        </w:rPr>
        <w:t>Handelswanbalans</w:t>
      </w:r>
      <w:proofErr w:type="spellEnd"/>
      <w:r w:rsidRPr="001E2AD4">
        <w:rPr>
          <w:rFonts w:ascii="Arial" w:hAnsi="Arial" w:cs="Arial"/>
          <w:lang w:val="en-ZA"/>
        </w:rPr>
        <w:t xml:space="preserve">” is die </w:t>
      </w:r>
      <w:proofErr w:type="spellStart"/>
      <w:r w:rsidRPr="001E2AD4">
        <w:rPr>
          <w:rFonts w:ascii="Arial" w:hAnsi="Arial" w:cs="Arial"/>
          <w:lang w:val="en-ZA"/>
        </w:rPr>
        <w:t>verskil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tussen</w:t>
      </w:r>
      <w:proofErr w:type="spellEnd"/>
      <w:r w:rsidRPr="001E2AD4">
        <w:rPr>
          <w:rFonts w:ascii="Arial" w:hAnsi="Arial" w:cs="Arial"/>
          <w:lang w:val="en-ZA"/>
        </w:rPr>
        <w:t xml:space="preserve"> die </w:t>
      </w:r>
      <w:proofErr w:type="spellStart"/>
      <w:r w:rsidRPr="001E2AD4">
        <w:rPr>
          <w:rFonts w:ascii="Arial" w:hAnsi="Arial" w:cs="Arial"/>
          <w:lang w:val="en-ZA"/>
        </w:rPr>
        <w:t>totale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uitvoer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en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invoer</w:t>
      </w:r>
      <w:proofErr w:type="spellEnd"/>
      <w:r w:rsidRPr="001E2AD4">
        <w:rPr>
          <w:rFonts w:ascii="Arial" w:hAnsi="Arial" w:cs="Arial"/>
          <w:lang w:val="en-ZA"/>
        </w:rPr>
        <w:t xml:space="preserve"> van ‘n land </w:t>
      </w:r>
      <w:proofErr w:type="spellStart"/>
      <w:r w:rsidRPr="001E2AD4">
        <w:rPr>
          <w:rFonts w:ascii="Arial" w:hAnsi="Arial" w:cs="Arial"/>
          <w:lang w:val="en-ZA"/>
        </w:rPr>
        <w:t>oor</w:t>
      </w:r>
      <w:proofErr w:type="spellEnd"/>
      <w:r w:rsidRPr="001E2AD4">
        <w:rPr>
          <w:rFonts w:ascii="Arial" w:hAnsi="Arial" w:cs="Arial"/>
          <w:lang w:val="en-ZA"/>
        </w:rPr>
        <w:t xml:space="preserve"> ‘n </w:t>
      </w:r>
      <w:proofErr w:type="spellStart"/>
      <w:r w:rsidRPr="001E2AD4">
        <w:rPr>
          <w:rFonts w:ascii="Arial" w:hAnsi="Arial" w:cs="Arial"/>
          <w:lang w:val="en-ZA"/>
        </w:rPr>
        <w:t>sekere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tydperk</w:t>
      </w:r>
      <w:proofErr w:type="spellEnd"/>
      <w:r w:rsidRPr="001E2AD4">
        <w:rPr>
          <w:rFonts w:ascii="Arial" w:hAnsi="Arial" w:cs="Arial"/>
          <w:lang w:val="en-ZA"/>
        </w:rPr>
        <w:t>.</w:t>
      </w:r>
    </w:p>
    <w:p w:rsidR="001E2AD4" w:rsidRPr="001E2AD4" w:rsidRDefault="001E2AD4" w:rsidP="001E2AD4">
      <w:pPr>
        <w:ind w:left="720"/>
        <w:jc w:val="both"/>
        <w:rPr>
          <w:rFonts w:ascii="Arial" w:hAnsi="Arial" w:cs="Arial"/>
        </w:rPr>
      </w:pPr>
      <w:r w:rsidRPr="001E2AD4">
        <w:rPr>
          <w:rFonts w:ascii="Arial" w:hAnsi="Arial" w:cs="Arial"/>
          <w:lang w:val="en-ZA"/>
        </w:rPr>
        <w:t>“</w:t>
      </w:r>
      <w:proofErr w:type="spellStart"/>
      <w:r w:rsidRPr="001E2AD4">
        <w:rPr>
          <w:rFonts w:ascii="Arial" w:hAnsi="Arial" w:cs="Arial"/>
          <w:lang w:val="en-ZA"/>
        </w:rPr>
        <w:t>Industrialisering</w:t>
      </w:r>
      <w:proofErr w:type="spellEnd"/>
      <w:r w:rsidRPr="001E2AD4">
        <w:rPr>
          <w:rFonts w:ascii="Arial" w:hAnsi="Arial" w:cs="Arial"/>
          <w:lang w:val="en-ZA"/>
        </w:rPr>
        <w:t xml:space="preserve">” is die </w:t>
      </w:r>
      <w:proofErr w:type="spellStart"/>
      <w:r w:rsidRPr="001E2AD4">
        <w:rPr>
          <w:rFonts w:ascii="Arial" w:hAnsi="Arial" w:cs="Arial"/>
          <w:lang w:val="en-ZA"/>
        </w:rPr>
        <w:t>ontwikkeling</w:t>
      </w:r>
      <w:proofErr w:type="spellEnd"/>
      <w:r w:rsidRPr="001E2AD4">
        <w:rPr>
          <w:rFonts w:ascii="Arial" w:hAnsi="Arial" w:cs="Arial"/>
          <w:lang w:val="en-ZA"/>
        </w:rPr>
        <w:t xml:space="preserve"> van </w:t>
      </w:r>
      <w:proofErr w:type="spellStart"/>
      <w:r w:rsidRPr="001E2AD4">
        <w:rPr>
          <w:rFonts w:ascii="Arial" w:hAnsi="Arial" w:cs="Arial"/>
          <w:lang w:val="en-ZA"/>
        </w:rPr>
        <w:t>nywerhede</w:t>
      </w:r>
      <w:proofErr w:type="spellEnd"/>
      <w:r w:rsidRPr="001E2AD4">
        <w:rPr>
          <w:rFonts w:ascii="Arial" w:hAnsi="Arial" w:cs="Arial"/>
          <w:lang w:val="en-ZA"/>
        </w:rPr>
        <w:t xml:space="preserve"> op ‘n </w:t>
      </w:r>
      <w:proofErr w:type="spellStart"/>
      <w:r w:rsidRPr="001E2AD4">
        <w:rPr>
          <w:rFonts w:ascii="Arial" w:hAnsi="Arial" w:cs="Arial"/>
          <w:lang w:val="en-ZA"/>
        </w:rPr>
        <w:t>groot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skaal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waardeur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grondstowwe</w:t>
      </w:r>
      <w:proofErr w:type="spellEnd"/>
      <w:r w:rsidRPr="001E2AD4">
        <w:rPr>
          <w:rFonts w:ascii="Arial" w:hAnsi="Arial" w:cs="Arial"/>
          <w:lang w:val="en-ZA"/>
        </w:rPr>
        <w:t xml:space="preserve"> in </w:t>
      </w:r>
      <w:proofErr w:type="spellStart"/>
      <w:r w:rsidRPr="001E2AD4">
        <w:rPr>
          <w:rFonts w:ascii="Arial" w:hAnsi="Arial" w:cs="Arial"/>
          <w:lang w:val="en-ZA"/>
        </w:rPr>
        <w:t>bruikbaarder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eindprodukte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omskep</w:t>
      </w:r>
      <w:proofErr w:type="spellEnd"/>
      <w:r w:rsidRPr="001E2AD4">
        <w:rPr>
          <w:rFonts w:ascii="Arial" w:hAnsi="Arial" w:cs="Arial"/>
          <w:lang w:val="en-ZA"/>
        </w:rPr>
        <w:t xml:space="preserve"> word.</w:t>
      </w:r>
    </w:p>
    <w:p w:rsidR="00522E1E" w:rsidRPr="001E2AD4" w:rsidRDefault="001E2AD4" w:rsidP="001E2AD4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Invoer</w:t>
      </w:r>
      <w:proofErr w:type="spellEnd"/>
      <w:r w:rsidRPr="001E2AD4">
        <w:rPr>
          <w:rFonts w:ascii="Arial" w:hAnsi="Arial" w:cs="Arial"/>
          <w:lang w:val="en-ZA"/>
        </w:rPr>
        <w:t xml:space="preserve"> is </w:t>
      </w:r>
      <w:proofErr w:type="spellStart"/>
      <w:r w:rsidRPr="001E2AD4">
        <w:rPr>
          <w:rFonts w:ascii="Arial" w:hAnsi="Arial" w:cs="Arial"/>
          <w:lang w:val="en-ZA"/>
        </w:rPr>
        <w:t>goedere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produkte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en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dienste</w:t>
      </w:r>
      <w:proofErr w:type="spellEnd"/>
      <w:r w:rsidRPr="001E2AD4">
        <w:rPr>
          <w:rFonts w:ascii="Arial" w:hAnsi="Arial" w:cs="Arial"/>
          <w:lang w:val="en-ZA"/>
        </w:rPr>
        <w:t xml:space="preserve"> wat ‘n land </w:t>
      </w:r>
      <w:proofErr w:type="spellStart"/>
      <w:r w:rsidRPr="001E2AD4">
        <w:rPr>
          <w:rFonts w:ascii="Arial" w:hAnsi="Arial" w:cs="Arial"/>
          <w:lang w:val="en-ZA"/>
        </w:rPr>
        <w:t>vanaf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proofErr w:type="gramStart"/>
      <w:r w:rsidRPr="001E2AD4">
        <w:rPr>
          <w:rFonts w:ascii="Arial" w:hAnsi="Arial" w:cs="Arial"/>
          <w:lang w:val="en-ZA"/>
        </w:rPr>
        <w:t>ander</w:t>
      </w:r>
      <w:proofErr w:type="spellEnd"/>
      <w:proofErr w:type="gram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lande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binnekom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en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te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koop</w:t>
      </w:r>
      <w:proofErr w:type="spellEnd"/>
      <w:r w:rsidRPr="001E2AD4">
        <w:rPr>
          <w:rFonts w:ascii="Arial" w:hAnsi="Arial" w:cs="Arial"/>
          <w:lang w:val="en-ZA"/>
        </w:rPr>
        <w:t xml:space="preserve"> of </w:t>
      </w:r>
      <w:proofErr w:type="spellStart"/>
      <w:r w:rsidRPr="001E2AD4">
        <w:rPr>
          <w:rFonts w:ascii="Arial" w:hAnsi="Arial" w:cs="Arial"/>
          <w:lang w:val="en-ZA"/>
        </w:rPr>
        <w:t>te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ruil</w:t>
      </w:r>
      <w:proofErr w:type="spellEnd"/>
      <w:r w:rsidRPr="001E2AD4">
        <w:rPr>
          <w:rFonts w:ascii="Arial" w:hAnsi="Arial" w:cs="Arial"/>
          <w:lang w:val="en-ZA"/>
        </w:rPr>
        <w:t xml:space="preserve"> is. </w:t>
      </w:r>
      <w:proofErr w:type="spellStart"/>
      <w:r w:rsidRPr="001E2AD4">
        <w:rPr>
          <w:rFonts w:ascii="Arial" w:hAnsi="Arial" w:cs="Arial"/>
          <w:lang w:val="en-ZA"/>
        </w:rPr>
        <w:t>Uitvoer</w:t>
      </w:r>
      <w:proofErr w:type="spellEnd"/>
      <w:r w:rsidRPr="001E2AD4">
        <w:rPr>
          <w:rFonts w:ascii="Arial" w:hAnsi="Arial" w:cs="Arial"/>
          <w:lang w:val="en-ZA"/>
        </w:rPr>
        <w:t xml:space="preserve"> is </w:t>
      </w:r>
      <w:proofErr w:type="spellStart"/>
      <w:r w:rsidRPr="001E2AD4">
        <w:rPr>
          <w:rFonts w:ascii="Arial" w:hAnsi="Arial" w:cs="Arial"/>
          <w:lang w:val="en-ZA"/>
        </w:rPr>
        <w:t>produkte</w:t>
      </w:r>
      <w:proofErr w:type="spellEnd"/>
      <w:r w:rsidRPr="001E2AD4">
        <w:rPr>
          <w:rFonts w:ascii="Arial" w:hAnsi="Arial" w:cs="Arial"/>
          <w:lang w:val="en-ZA"/>
        </w:rPr>
        <w:t xml:space="preserve">, </w:t>
      </w:r>
      <w:proofErr w:type="spellStart"/>
      <w:r w:rsidRPr="001E2AD4">
        <w:rPr>
          <w:rFonts w:ascii="Arial" w:hAnsi="Arial" w:cs="Arial"/>
          <w:lang w:val="en-ZA"/>
        </w:rPr>
        <w:t>goedere</w:t>
      </w:r>
      <w:proofErr w:type="spellEnd"/>
      <w:r w:rsidRPr="001E2AD4">
        <w:rPr>
          <w:rFonts w:ascii="Arial" w:hAnsi="Arial" w:cs="Arial"/>
          <w:lang w:val="en-ZA"/>
        </w:rPr>
        <w:t xml:space="preserve"> of </w:t>
      </w:r>
      <w:proofErr w:type="spellStart"/>
      <w:r w:rsidRPr="001E2AD4">
        <w:rPr>
          <w:rFonts w:ascii="Arial" w:hAnsi="Arial" w:cs="Arial"/>
          <w:lang w:val="en-ZA"/>
        </w:rPr>
        <w:t>dienste</w:t>
      </w:r>
      <w:proofErr w:type="spellEnd"/>
      <w:r w:rsidRPr="001E2AD4">
        <w:rPr>
          <w:rFonts w:ascii="Arial" w:hAnsi="Arial" w:cs="Arial"/>
          <w:lang w:val="en-ZA"/>
        </w:rPr>
        <w:t xml:space="preserve"> wat </w:t>
      </w:r>
      <w:proofErr w:type="spellStart"/>
      <w:proofErr w:type="gramStart"/>
      <w:r w:rsidRPr="001E2AD4">
        <w:rPr>
          <w:rFonts w:ascii="Arial" w:hAnsi="Arial" w:cs="Arial"/>
          <w:lang w:val="en-ZA"/>
        </w:rPr>
        <w:t>te</w:t>
      </w:r>
      <w:proofErr w:type="spellEnd"/>
      <w:proofErr w:type="gram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koop</w:t>
      </w:r>
      <w:proofErr w:type="spellEnd"/>
      <w:r w:rsidRPr="001E2AD4">
        <w:rPr>
          <w:rFonts w:ascii="Arial" w:hAnsi="Arial" w:cs="Arial"/>
          <w:lang w:val="en-ZA"/>
        </w:rPr>
        <w:t xml:space="preserve"> of </w:t>
      </w:r>
      <w:proofErr w:type="spellStart"/>
      <w:r w:rsidRPr="001E2AD4">
        <w:rPr>
          <w:rFonts w:ascii="Arial" w:hAnsi="Arial" w:cs="Arial"/>
          <w:lang w:val="en-ZA"/>
        </w:rPr>
        <w:t>te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ruil</w:t>
      </w:r>
      <w:proofErr w:type="spellEnd"/>
      <w:r w:rsidRPr="001E2AD4">
        <w:rPr>
          <w:rFonts w:ascii="Arial" w:hAnsi="Arial" w:cs="Arial"/>
          <w:lang w:val="en-ZA"/>
        </w:rPr>
        <w:t xml:space="preserve"> is </w:t>
      </w:r>
      <w:proofErr w:type="spellStart"/>
      <w:r w:rsidRPr="001E2AD4">
        <w:rPr>
          <w:rFonts w:ascii="Arial" w:hAnsi="Arial" w:cs="Arial"/>
          <w:lang w:val="en-ZA"/>
        </w:rPr>
        <w:t>en</w:t>
      </w:r>
      <w:proofErr w:type="spellEnd"/>
      <w:r w:rsidRPr="001E2AD4">
        <w:rPr>
          <w:rFonts w:ascii="Arial" w:hAnsi="Arial" w:cs="Arial"/>
          <w:lang w:val="en-ZA"/>
        </w:rPr>
        <w:t xml:space="preserve"> wat van ‘n land </w:t>
      </w:r>
      <w:proofErr w:type="spellStart"/>
      <w:r w:rsidRPr="001E2AD4">
        <w:rPr>
          <w:rFonts w:ascii="Arial" w:hAnsi="Arial" w:cs="Arial"/>
          <w:lang w:val="en-ZA"/>
        </w:rPr>
        <w:t>uitbeweeg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na</w:t>
      </w:r>
      <w:proofErr w:type="spellEnd"/>
      <w:r w:rsidRPr="001E2AD4">
        <w:rPr>
          <w:rFonts w:ascii="Arial" w:hAnsi="Arial" w:cs="Arial"/>
          <w:lang w:val="en-ZA"/>
        </w:rPr>
        <w:t xml:space="preserve"> ‘n </w:t>
      </w:r>
      <w:proofErr w:type="spellStart"/>
      <w:r w:rsidRPr="001E2AD4">
        <w:rPr>
          <w:rFonts w:ascii="Arial" w:hAnsi="Arial" w:cs="Arial"/>
          <w:lang w:val="en-ZA"/>
        </w:rPr>
        <w:t>ander</w:t>
      </w:r>
      <w:proofErr w:type="spellEnd"/>
      <w:r w:rsidRPr="001E2AD4">
        <w:rPr>
          <w:rFonts w:ascii="Arial" w:hAnsi="Arial" w:cs="Arial"/>
          <w:lang w:val="en-ZA"/>
        </w:rPr>
        <w:t xml:space="preserve"> land.</w:t>
      </w:r>
    </w:p>
    <w:p w:rsidR="00522E1E" w:rsidRPr="001E2AD4" w:rsidRDefault="001E2AD4" w:rsidP="001E2AD4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1E2AD4">
        <w:rPr>
          <w:rFonts w:ascii="Arial" w:hAnsi="Arial" w:cs="Arial"/>
          <w:lang w:val="en-ZA"/>
        </w:rPr>
        <w:t>Lande</w:t>
      </w:r>
      <w:proofErr w:type="spellEnd"/>
      <w:r w:rsidRPr="001E2AD4">
        <w:rPr>
          <w:rFonts w:ascii="Arial" w:hAnsi="Arial" w:cs="Arial"/>
          <w:lang w:val="en-ZA"/>
        </w:rPr>
        <w:t xml:space="preserve"> in </w:t>
      </w:r>
      <w:proofErr w:type="spellStart"/>
      <w:r w:rsidRPr="001E2AD4">
        <w:rPr>
          <w:rFonts w:ascii="Arial" w:hAnsi="Arial" w:cs="Arial"/>
          <w:lang w:val="en-ZA"/>
        </w:rPr>
        <w:t>gematigdeklimaatsones</w:t>
      </w:r>
      <w:proofErr w:type="spellEnd"/>
      <w:r w:rsidRPr="001E2AD4">
        <w:rPr>
          <w:rFonts w:ascii="Arial" w:hAnsi="Arial" w:cs="Arial"/>
          <w:lang w:val="en-ZA"/>
        </w:rPr>
        <w:t xml:space="preserve"> </w:t>
      </w:r>
      <w:proofErr w:type="spellStart"/>
      <w:r w:rsidRPr="001E2AD4">
        <w:rPr>
          <w:rFonts w:ascii="Arial" w:hAnsi="Arial" w:cs="Arial"/>
          <w:lang w:val="en-ZA"/>
        </w:rPr>
        <w:t>soos</w:t>
      </w:r>
      <w:proofErr w:type="spellEnd"/>
      <w:r w:rsidRPr="001E2AD4">
        <w:rPr>
          <w:rFonts w:ascii="Arial" w:hAnsi="Arial" w:cs="Arial"/>
          <w:lang w:val="en-ZA"/>
        </w:rPr>
        <w:t xml:space="preserve"> Europa </w:t>
      </w:r>
      <w:proofErr w:type="spellStart"/>
      <w:r w:rsidRPr="001E2AD4">
        <w:rPr>
          <w:rFonts w:ascii="Arial" w:hAnsi="Arial" w:cs="Arial"/>
          <w:lang w:val="en-ZA"/>
        </w:rPr>
        <w:t>en</w:t>
      </w:r>
      <w:proofErr w:type="spellEnd"/>
      <w:r w:rsidRPr="001E2AD4">
        <w:rPr>
          <w:rFonts w:ascii="Arial" w:hAnsi="Arial" w:cs="Arial"/>
          <w:lang w:val="en-ZA"/>
        </w:rPr>
        <w:t xml:space="preserve"> Amerika</w:t>
      </w:r>
    </w:p>
    <w:p w:rsidR="001E2AD4" w:rsidRDefault="001E2AD4" w:rsidP="001E2AD4">
      <w:pPr>
        <w:jc w:val="both"/>
        <w:rPr>
          <w:rFonts w:ascii="Arial" w:hAnsi="Arial" w:cs="Arial"/>
        </w:rPr>
      </w:pPr>
    </w:p>
    <w:p w:rsidR="001E2AD4" w:rsidRPr="001C5C5C" w:rsidRDefault="001E2AD4" w:rsidP="001E2AD4">
      <w:pPr>
        <w:jc w:val="both"/>
        <w:rPr>
          <w:rFonts w:ascii="Arial" w:hAnsi="Arial" w:cs="Arial"/>
          <w:sz w:val="24"/>
          <w:u w:val="single"/>
        </w:rPr>
      </w:pPr>
      <w:proofErr w:type="spellStart"/>
      <w:r w:rsidRPr="001C5C5C">
        <w:rPr>
          <w:rFonts w:ascii="Arial" w:hAnsi="Arial" w:cs="Arial"/>
          <w:sz w:val="24"/>
          <w:u w:val="single"/>
        </w:rPr>
        <w:t>Aktiwiteit</w:t>
      </w:r>
      <w:proofErr w:type="spellEnd"/>
      <w:r w:rsidRPr="001C5C5C">
        <w:rPr>
          <w:rFonts w:ascii="Arial" w:hAnsi="Arial" w:cs="Arial"/>
          <w:sz w:val="24"/>
          <w:u w:val="single"/>
        </w:rPr>
        <w:t xml:space="preserve"> 8 bl. 113 &amp; 114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5017"/>
        <w:gridCol w:w="5017"/>
      </w:tblGrid>
      <w:tr w:rsidR="001C5C5C" w:rsidTr="001C5C5C">
        <w:trPr>
          <w:trHeight w:val="466"/>
        </w:trPr>
        <w:tc>
          <w:tcPr>
            <w:tcW w:w="5017" w:type="dxa"/>
            <w:vAlign w:val="center"/>
          </w:tcPr>
          <w:p w:rsidR="001C5C5C" w:rsidRPr="001C5C5C" w:rsidRDefault="001C5C5C" w:rsidP="001C5C5C">
            <w:pPr>
              <w:jc w:val="center"/>
              <w:rPr>
                <w:sz w:val="28"/>
              </w:rPr>
            </w:pPr>
            <w:r w:rsidRPr="001C5C5C">
              <w:rPr>
                <w:sz w:val="28"/>
              </w:rPr>
              <w:t>KOLOM A</w:t>
            </w:r>
          </w:p>
        </w:tc>
        <w:tc>
          <w:tcPr>
            <w:tcW w:w="5017" w:type="dxa"/>
            <w:vAlign w:val="center"/>
          </w:tcPr>
          <w:p w:rsidR="001C5C5C" w:rsidRPr="001C5C5C" w:rsidRDefault="001C5C5C" w:rsidP="001C5C5C">
            <w:pPr>
              <w:jc w:val="center"/>
              <w:rPr>
                <w:sz w:val="28"/>
              </w:rPr>
            </w:pPr>
            <w:r w:rsidRPr="001C5C5C">
              <w:rPr>
                <w:sz w:val="28"/>
              </w:rPr>
              <w:t>KOLOM B</w:t>
            </w:r>
          </w:p>
        </w:tc>
      </w:tr>
      <w:tr w:rsidR="001C5C5C" w:rsidTr="001C5C5C">
        <w:trPr>
          <w:trHeight w:val="466"/>
        </w:trPr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1  </w:t>
            </w:r>
            <w:proofErr w:type="spellStart"/>
            <w:r w:rsidRPr="001C5C5C">
              <w:rPr>
                <w:sz w:val="28"/>
              </w:rPr>
              <w:t>billike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handel</w:t>
            </w:r>
            <w:proofErr w:type="spellEnd"/>
          </w:p>
        </w:tc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C  </w:t>
            </w:r>
            <w:proofErr w:type="spellStart"/>
            <w:r w:rsidRPr="001C5C5C">
              <w:rPr>
                <w:sz w:val="28"/>
              </w:rPr>
              <w:t>billike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pryse</w:t>
            </w:r>
            <w:proofErr w:type="spellEnd"/>
          </w:p>
        </w:tc>
      </w:tr>
      <w:tr w:rsidR="001C5C5C" w:rsidTr="001C5C5C">
        <w:trPr>
          <w:trHeight w:val="423"/>
        </w:trPr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2  </w:t>
            </w:r>
            <w:proofErr w:type="spellStart"/>
            <w:r w:rsidRPr="001C5C5C">
              <w:rPr>
                <w:sz w:val="28"/>
              </w:rPr>
              <w:t>misbruik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iemand</w:t>
            </w:r>
            <w:proofErr w:type="spellEnd"/>
            <w:r w:rsidRPr="001C5C5C">
              <w:rPr>
                <w:sz w:val="28"/>
              </w:rPr>
              <w:t xml:space="preserve"> vir wins</w:t>
            </w:r>
          </w:p>
        </w:tc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D  </w:t>
            </w:r>
            <w:proofErr w:type="spellStart"/>
            <w:r w:rsidRPr="001C5C5C">
              <w:rPr>
                <w:sz w:val="28"/>
              </w:rPr>
              <w:t>uitbuiting</w:t>
            </w:r>
            <w:proofErr w:type="spellEnd"/>
          </w:p>
        </w:tc>
      </w:tr>
      <w:tr w:rsidR="001C5C5C" w:rsidTr="001C5C5C">
        <w:trPr>
          <w:trHeight w:val="466"/>
        </w:trPr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3  </w:t>
            </w:r>
            <w:proofErr w:type="spellStart"/>
            <w:r w:rsidRPr="001C5C5C">
              <w:rPr>
                <w:sz w:val="28"/>
              </w:rPr>
              <w:t>vervaardig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goedere</w:t>
            </w:r>
            <w:proofErr w:type="spellEnd"/>
            <w:r w:rsidRPr="001C5C5C">
              <w:rPr>
                <w:sz w:val="28"/>
              </w:rPr>
              <w:t xml:space="preserve"> of </w:t>
            </w:r>
            <w:proofErr w:type="spellStart"/>
            <w:r w:rsidRPr="001C5C5C">
              <w:rPr>
                <w:sz w:val="28"/>
              </w:rPr>
              <w:t>dienste</w:t>
            </w:r>
            <w:proofErr w:type="spellEnd"/>
          </w:p>
        </w:tc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A </w:t>
            </w:r>
            <w:r w:rsidR="00DD16A5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industralisering</w:t>
            </w:r>
            <w:proofErr w:type="spellEnd"/>
          </w:p>
        </w:tc>
      </w:tr>
      <w:tr w:rsidR="001C5C5C" w:rsidTr="001C5C5C">
        <w:trPr>
          <w:trHeight w:val="466"/>
        </w:trPr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4  </w:t>
            </w:r>
            <w:proofErr w:type="spellStart"/>
            <w:r w:rsidRPr="001C5C5C">
              <w:rPr>
                <w:sz w:val="28"/>
              </w:rPr>
              <w:t>menslike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ontwikkelingsbenadering</w:t>
            </w:r>
            <w:proofErr w:type="spellEnd"/>
          </w:p>
        </w:tc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>B</w:t>
            </w:r>
            <w:r w:rsidR="00DD16A5">
              <w:rPr>
                <w:sz w:val="28"/>
              </w:rPr>
              <w:t xml:space="preserve"> </w:t>
            </w:r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mense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eerste</w:t>
            </w:r>
            <w:proofErr w:type="spellEnd"/>
          </w:p>
        </w:tc>
      </w:tr>
      <w:tr w:rsidR="001C5C5C" w:rsidTr="001C5C5C">
        <w:trPr>
          <w:trHeight w:val="466"/>
        </w:trPr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5  </w:t>
            </w:r>
            <w:proofErr w:type="spellStart"/>
            <w:r w:rsidRPr="001C5C5C">
              <w:rPr>
                <w:sz w:val="28"/>
              </w:rPr>
              <w:t>geintegreerde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ontwikkelingsplan</w:t>
            </w:r>
            <w:proofErr w:type="spellEnd"/>
            <w:r w:rsidRPr="001C5C5C">
              <w:rPr>
                <w:sz w:val="28"/>
              </w:rPr>
              <w:t xml:space="preserve"> (GOP)</w:t>
            </w:r>
          </w:p>
        </w:tc>
        <w:tc>
          <w:tcPr>
            <w:tcW w:w="5017" w:type="dxa"/>
          </w:tcPr>
          <w:p w:rsidR="001C5C5C" w:rsidRPr="001C5C5C" w:rsidRDefault="001C5C5C" w:rsidP="00DD16A5">
            <w:pPr>
              <w:rPr>
                <w:sz w:val="28"/>
              </w:rPr>
            </w:pPr>
            <w:r w:rsidRPr="001C5C5C">
              <w:rPr>
                <w:sz w:val="28"/>
              </w:rPr>
              <w:t>G</w:t>
            </w:r>
            <w:r w:rsidR="00DD16A5">
              <w:rPr>
                <w:sz w:val="28"/>
              </w:rPr>
              <w:t xml:space="preserve">  </w:t>
            </w:r>
            <w:bookmarkStart w:id="0" w:name="_GoBack"/>
            <w:bookmarkEnd w:id="0"/>
            <w:proofErr w:type="spellStart"/>
            <w:r w:rsidRPr="001C5C5C">
              <w:rPr>
                <w:sz w:val="28"/>
              </w:rPr>
              <w:t>plaaslike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gemeenskap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betrokke</w:t>
            </w:r>
            <w:proofErr w:type="spellEnd"/>
          </w:p>
        </w:tc>
      </w:tr>
      <w:tr w:rsidR="001C5C5C" w:rsidTr="001C5C5C">
        <w:trPr>
          <w:trHeight w:val="466"/>
        </w:trPr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6  </w:t>
            </w:r>
            <w:proofErr w:type="spellStart"/>
            <w:r w:rsidRPr="001C5C5C">
              <w:rPr>
                <w:sz w:val="28"/>
              </w:rPr>
              <w:t>groen-benadering</w:t>
            </w:r>
            <w:proofErr w:type="spellEnd"/>
            <w:r w:rsidRPr="001C5C5C">
              <w:rPr>
                <w:sz w:val="28"/>
              </w:rPr>
              <w:t xml:space="preserve"> tot </w:t>
            </w:r>
            <w:proofErr w:type="spellStart"/>
            <w:r w:rsidRPr="001C5C5C">
              <w:rPr>
                <w:sz w:val="28"/>
              </w:rPr>
              <w:t>ontwikkeling</w:t>
            </w:r>
            <w:proofErr w:type="spellEnd"/>
          </w:p>
        </w:tc>
        <w:tc>
          <w:tcPr>
            <w:tcW w:w="5017" w:type="dxa"/>
          </w:tcPr>
          <w:p w:rsidR="001C5C5C" w:rsidRPr="001C5C5C" w:rsidRDefault="00DD16A5">
            <w:pPr>
              <w:rPr>
                <w:sz w:val="28"/>
              </w:rPr>
            </w:pPr>
            <w:r>
              <w:rPr>
                <w:sz w:val="28"/>
              </w:rPr>
              <w:t xml:space="preserve">E  </w:t>
            </w:r>
            <w:proofErr w:type="spellStart"/>
            <w:r>
              <w:rPr>
                <w:sz w:val="28"/>
              </w:rPr>
              <w:t>h</w:t>
            </w:r>
            <w:r w:rsidR="001C5C5C" w:rsidRPr="001C5C5C">
              <w:rPr>
                <w:sz w:val="28"/>
              </w:rPr>
              <w:t>erbuik</w:t>
            </w:r>
            <w:proofErr w:type="spellEnd"/>
            <w:r w:rsidR="001C5C5C" w:rsidRPr="001C5C5C">
              <w:rPr>
                <w:sz w:val="28"/>
              </w:rPr>
              <w:t xml:space="preserve"> </w:t>
            </w:r>
            <w:proofErr w:type="spellStart"/>
            <w:r w:rsidR="001C5C5C" w:rsidRPr="001C5C5C">
              <w:rPr>
                <w:sz w:val="28"/>
              </w:rPr>
              <w:t>hernubare</w:t>
            </w:r>
            <w:proofErr w:type="spellEnd"/>
            <w:r w:rsidR="001C5C5C" w:rsidRPr="001C5C5C">
              <w:rPr>
                <w:sz w:val="28"/>
              </w:rPr>
              <w:t xml:space="preserve"> </w:t>
            </w:r>
            <w:proofErr w:type="spellStart"/>
            <w:r w:rsidR="001C5C5C" w:rsidRPr="001C5C5C">
              <w:rPr>
                <w:sz w:val="28"/>
              </w:rPr>
              <w:t>energie</w:t>
            </w:r>
            <w:proofErr w:type="spellEnd"/>
          </w:p>
        </w:tc>
      </w:tr>
      <w:tr w:rsidR="001C5C5C" w:rsidTr="001C5C5C">
        <w:trPr>
          <w:trHeight w:val="423"/>
        </w:trPr>
        <w:tc>
          <w:tcPr>
            <w:tcW w:w="5017" w:type="dxa"/>
          </w:tcPr>
          <w:p w:rsidR="001C5C5C" w:rsidRPr="001C5C5C" w:rsidRDefault="00DD16A5">
            <w:pPr>
              <w:rPr>
                <w:sz w:val="28"/>
              </w:rPr>
            </w:pPr>
            <w:r>
              <w:rPr>
                <w:sz w:val="28"/>
              </w:rPr>
              <w:t xml:space="preserve">7  </w:t>
            </w:r>
            <w:proofErr w:type="spellStart"/>
            <w:r>
              <w:rPr>
                <w:sz w:val="28"/>
              </w:rPr>
              <w:t>kweekhuisgas</w:t>
            </w:r>
            <w:proofErr w:type="spellEnd"/>
          </w:p>
        </w:tc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F  </w:t>
            </w:r>
            <w:proofErr w:type="spellStart"/>
            <w:r w:rsidRPr="001C5C5C">
              <w:rPr>
                <w:sz w:val="28"/>
              </w:rPr>
              <w:t>koolstofdioksied</w:t>
            </w:r>
            <w:proofErr w:type="spellEnd"/>
          </w:p>
        </w:tc>
      </w:tr>
      <w:tr w:rsidR="001C5C5C" w:rsidTr="001C5C5C">
        <w:trPr>
          <w:trHeight w:val="466"/>
        </w:trPr>
        <w:tc>
          <w:tcPr>
            <w:tcW w:w="5017" w:type="dxa"/>
          </w:tcPr>
          <w:p w:rsidR="001C5C5C" w:rsidRPr="001C5C5C" w:rsidRDefault="001C5C5C" w:rsidP="00DD16A5">
            <w:pPr>
              <w:ind w:left="313" w:hanging="313"/>
              <w:rPr>
                <w:sz w:val="28"/>
              </w:rPr>
            </w:pPr>
            <w:r w:rsidRPr="001C5C5C">
              <w:rPr>
                <w:sz w:val="28"/>
              </w:rPr>
              <w:t xml:space="preserve">8  </w:t>
            </w:r>
            <w:proofErr w:type="spellStart"/>
            <w:r w:rsidRPr="001C5C5C">
              <w:rPr>
                <w:sz w:val="28"/>
              </w:rPr>
              <w:t>hernubare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energie</w:t>
            </w:r>
            <w:proofErr w:type="spellEnd"/>
            <w:r w:rsidRPr="001C5C5C">
              <w:rPr>
                <w:sz w:val="28"/>
              </w:rPr>
              <w:t xml:space="preserve"> van </w:t>
            </w:r>
            <w:proofErr w:type="spellStart"/>
            <w:r w:rsidRPr="001C5C5C">
              <w:rPr>
                <w:sz w:val="28"/>
              </w:rPr>
              <w:t>natuurlike</w:t>
            </w:r>
            <w:proofErr w:type="spellEnd"/>
            <w:r w:rsidRPr="001C5C5C">
              <w:rPr>
                <w:sz w:val="28"/>
              </w:rPr>
              <w:t xml:space="preserve"> </w:t>
            </w:r>
            <w:r w:rsidR="00DD16A5">
              <w:rPr>
                <w:sz w:val="28"/>
              </w:rPr>
              <w:t xml:space="preserve">  </w:t>
            </w:r>
            <w:proofErr w:type="spellStart"/>
            <w:r w:rsidRPr="001C5C5C">
              <w:rPr>
                <w:sz w:val="28"/>
              </w:rPr>
              <w:t>materiaal</w:t>
            </w:r>
            <w:proofErr w:type="spellEnd"/>
          </w:p>
        </w:tc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>I  bio-</w:t>
            </w:r>
            <w:proofErr w:type="spellStart"/>
            <w:r w:rsidRPr="001C5C5C">
              <w:rPr>
                <w:sz w:val="28"/>
              </w:rPr>
              <w:t>energie</w:t>
            </w:r>
            <w:proofErr w:type="spellEnd"/>
          </w:p>
        </w:tc>
      </w:tr>
      <w:tr w:rsidR="001C5C5C" w:rsidTr="001C5C5C">
        <w:trPr>
          <w:trHeight w:val="423"/>
        </w:trPr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9 </w:t>
            </w:r>
            <w:proofErr w:type="spellStart"/>
            <w:r w:rsidRPr="001C5C5C">
              <w:rPr>
                <w:sz w:val="28"/>
              </w:rPr>
              <w:t>alternatiewe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tegnologie</w:t>
            </w:r>
            <w:proofErr w:type="spellEnd"/>
          </w:p>
        </w:tc>
        <w:tc>
          <w:tcPr>
            <w:tcW w:w="5017" w:type="dxa"/>
          </w:tcPr>
          <w:p w:rsidR="001C5C5C" w:rsidRPr="001C5C5C" w:rsidRDefault="001C5C5C">
            <w:pPr>
              <w:rPr>
                <w:sz w:val="28"/>
              </w:rPr>
            </w:pPr>
            <w:r w:rsidRPr="001C5C5C">
              <w:rPr>
                <w:sz w:val="28"/>
              </w:rPr>
              <w:t xml:space="preserve">H  </w:t>
            </w:r>
            <w:proofErr w:type="spellStart"/>
            <w:r w:rsidRPr="001C5C5C">
              <w:rPr>
                <w:sz w:val="28"/>
              </w:rPr>
              <w:t>omgewingsvriendelike</w:t>
            </w:r>
            <w:proofErr w:type="spellEnd"/>
            <w:r w:rsidRPr="001C5C5C">
              <w:rPr>
                <w:sz w:val="28"/>
              </w:rPr>
              <w:t xml:space="preserve"> </w:t>
            </w:r>
            <w:proofErr w:type="spellStart"/>
            <w:r w:rsidRPr="001C5C5C">
              <w:rPr>
                <w:sz w:val="28"/>
              </w:rPr>
              <w:t>tegnologie</w:t>
            </w:r>
            <w:proofErr w:type="spellEnd"/>
          </w:p>
        </w:tc>
      </w:tr>
    </w:tbl>
    <w:p w:rsidR="00245604" w:rsidRDefault="00245604"/>
    <w:sectPr w:rsidR="0024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727"/>
    <w:multiLevelType w:val="hybridMultilevel"/>
    <w:tmpl w:val="ED5A348C"/>
    <w:lvl w:ilvl="0" w:tplc="6720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C1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4F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E0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66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E1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2D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0E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0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277C"/>
    <w:multiLevelType w:val="hybridMultilevel"/>
    <w:tmpl w:val="F37A1C3A"/>
    <w:lvl w:ilvl="0" w:tplc="35EA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A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84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08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3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A3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A4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2C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4E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05304"/>
    <w:multiLevelType w:val="hybridMultilevel"/>
    <w:tmpl w:val="1DC8E8B2"/>
    <w:lvl w:ilvl="0" w:tplc="89309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87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AE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E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EC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C8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20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4D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6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D5BA7"/>
    <w:multiLevelType w:val="hybridMultilevel"/>
    <w:tmpl w:val="A768E41A"/>
    <w:lvl w:ilvl="0" w:tplc="5A5265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C6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F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4D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C9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AA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49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44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46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B491E"/>
    <w:multiLevelType w:val="hybridMultilevel"/>
    <w:tmpl w:val="B4E89B5C"/>
    <w:lvl w:ilvl="0" w:tplc="93E8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25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CB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F0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07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03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C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D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AA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F6F80"/>
    <w:multiLevelType w:val="hybridMultilevel"/>
    <w:tmpl w:val="96BAC7AC"/>
    <w:lvl w:ilvl="0" w:tplc="C382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85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06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2D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AE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EF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CA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6E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2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7A"/>
    <w:rsid w:val="001C5C5C"/>
    <w:rsid w:val="001E2AD4"/>
    <w:rsid w:val="00245604"/>
    <w:rsid w:val="00522E1E"/>
    <w:rsid w:val="00DD16A5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64F8D-7377-4F99-A0A3-16E67D99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0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5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Theyse</dc:creator>
  <cp:keywords/>
  <dc:description/>
  <cp:lastModifiedBy>Ruan Theyse</cp:lastModifiedBy>
  <cp:revision>4</cp:revision>
  <dcterms:created xsi:type="dcterms:W3CDTF">2020-05-15T06:06:00Z</dcterms:created>
  <dcterms:modified xsi:type="dcterms:W3CDTF">2020-05-15T06:28:00Z</dcterms:modified>
</cp:coreProperties>
</file>